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A8" w:rsidRPr="00AE3BA8" w:rsidRDefault="00AE3BA8" w:rsidP="00AE3BA8">
      <w:pPr>
        <w:rPr>
          <w:lang w:val="en-US"/>
        </w:rPr>
      </w:pPr>
      <w:r w:rsidRPr="00AE3BA8">
        <w:rPr>
          <w:b/>
          <w:bCs/>
          <w:lang w:val="en-US"/>
        </w:rPr>
        <w:t>ESG regulations</w:t>
      </w:r>
    </w:p>
    <w:p w:rsidR="00AE3BA8" w:rsidRPr="00AE3BA8" w:rsidRDefault="00AE3BA8" w:rsidP="00AE3BA8">
      <w:pPr>
        <w:rPr>
          <w:lang w:val="en-US"/>
        </w:rPr>
      </w:pPr>
      <w:r w:rsidRPr="00AE3BA8">
        <w:rPr>
          <w:lang w:val="en-US"/>
        </w:rPr>
        <w:t>Trifork Group have implemented environmental, social, and governance reporting in the </w:t>
      </w:r>
      <w:hyperlink r:id="rId4" w:history="1">
        <w:r w:rsidRPr="00AE3BA8">
          <w:rPr>
            <w:lang w:val="en-US"/>
          </w:rPr>
          <w:t>Annual report 2024.pdf</w:t>
        </w:r>
      </w:hyperlink>
      <w:r w:rsidRPr="00AE3BA8">
        <w:rPr>
          <w:lang w:val="en-US"/>
        </w:rPr>
        <w:t xml:space="preserve">. </w:t>
      </w:r>
      <w:bookmarkStart w:id="0" w:name="_GoBack"/>
      <w:bookmarkEnd w:id="0"/>
      <w:r w:rsidRPr="00AE3BA8">
        <w:rPr>
          <w:lang w:val="en-US"/>
        </w:rPr>
        <w:t>The Sustainability Statements demonstrate how Trifork Group manages ESG impacts, risks, and opportunities.</w:t>
      </w:r>
    </w:p>
    <w:p w:rsidR="00AE3BA8" w:rsidRPr="00AE3BA8" w:rsidRDefault="00AE3BA8" w:rsidP="00AE3BA8">
      <w:pPr>
        <w:rPr>
          <w:lang w:val="en-US"/>
        </w:rPr>
      </w:pPr>
      <w:r w:rsidRPr="00AE3BA8">
        <w:rPr>
          <w:lang w:val="en-US"/>
        </w:rPr>
        <w:t>This approach is aligned with the Corporate Sustainability Reporting Directive (CSRD) and guided by the principles of the UN Global Compact.</w:t>
      </w:r>
    </w:p>
    <w:p w:rsidR="00AE3BA8" w:rsidRPr="00AE3BA8" w:rsidRDefault="00AE3BA8" w:rsidP="00AE3BA8">
      <w:pPr>
        <w:rPr>
          <w:lang w:val="en-US"/>
        </w:rPr>
      </w:pPr>
      <w:r w:rsidRPr="00AE3BA8">
        <w:rPr>
          <w:lang w:val="en-US"/>
        </w:rPr>
        <w:t>We continue to evaluate the legal landscape and the soft laws such as the future implementation of Corporate Sustainability Due Diligence Directive (CSDDD) coming in to force for Trifork in 2029.</w:t>
      </w:r>
    </w:p>
    <w:p w:rsidR="008D250F" w:rsidRPr="00AE3BA8" w:rsidRDefault="00AE3BA8">
      <w:pPr>
        <w:rPr>
          <w:lang w:val="en-US"/>
        </w:rPr>
      </w:pPr>
    </w:p>
    <w:sectPr w:rsidR="008D250F" w:rsidRPr="00AE3B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A8"/>
    <w:rsid w:val="00824D48"/>
    <w:rsid w:val="00955FA3"/>
    <w:rsid w:val="00A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541E-06A1-4350-8888-F73B2228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AE3B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3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trifork.com/download/attachments/183014028/Annual%20report%202024.pdf?version=2&amp;modificationDate=1746009582770&amp;api=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1</cp:revision>
  <dcterms:created xsi:type="dcterms:W3CDTF">2025-06-25T08:40:00Z</dcterms:created>
  <dcterms:modified xsi:type="dcterms:W3CDTF">2025-06-25T08:41:00Z</dcterms:modified>
</cp:coreProperties>
</file>